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Description w:val="相關法規資訊與諮詢管道"/>
      </w:tblPr>
      <w:tblGrid>
        <w:gridCol w:w="10856"/>
      </w:tblGrid>
      <w:tr w:rsidR="007F0FF4" w:rsidRPr="00FB4A24" w:rsidTr="007F0FF4">
        <w:trPr>
          <w:tblCellSpacing w:w="0" w:type="dxa"/>
        </w:trPr>
        <w:tc>
          <w:tcPr>
            <w:tcW w:w="5000" w:type="pct"/>
            <w:tcMar>
              <w:top w:w="0" w:type="dxa"/>
              <w:left w:w="390" w:type="dxa"/>
              <w:bottom w:w="45" w:type="dxa"/>
              <w:right w:w="0" w:type="dxa"/>
            </w:tcMar>
            <w:hideMark/>
          </w:tcPr>
          <w:p w:rsidR="007F0FF4" w:rsidRPr="007F0FF4" w:rsidRDefault="007F0FF4" w:rsidP="00FB4A24">
            <w:pPr>
              <w:widowControl/>
              <w:rPr>
                <w:rFonts w:ascii="Verdana" w:eastAsia="新細明體" w:hAnsi="Verdana" w:cs="新細明體"/>
                <w:b/>
                <w:bCs/>
                <w:color w:val="B90D00"/>
                <w:kern w:val="0"/>
                <w:sz w:val="32"/>
                <w:szCs w:val="32"/>
              </w:rPr>
            </w:pPr>
            <w:r w:rsidRPr="007F0FF4">
              <w:rPr>
                <w:rFonts w:ascii="Verdana" w:eastAsia="新細明體" w:hAnsi="Verdana" w:cs="新細明體"/>
                <w:b/>
                <w:bCs/>
                <w:color w:val="B90D00"/>
                <w:kern w:val="0"/>
                <w:sz w:val="32"/>
                <w:szCs w:val="32"/>
              </w:rPr>
              <w:t>住屋安全認證類</w:t>
            </w:r>
            <w:r w:rsidRPr="007F0FF4">
              <w:rPr>
                <w:rFonts w:ascii="Verdana" w:eastAsia="新細明體" w:hAnsi="Verdana" w:cs="新細明體"/>
                <w:b/>
                <w:bCs/>
                <w:color w:val="B90D00"/>
                <w:kern w:val="0"/>
                <w:sz w:val="32"/>
                <w:szCs w:val="32"/>
              </w:rPr>
              <w:t xml:space="preserve"> /</w:t>
            </w:r>
            <w:r w:rsidRPr="007F0FF4">
              <w:rPr>
                <w:rFonts w:ascii="Verdana" w:eastAsia="新細明體" w:hAnsi="Verdana" w:cs="新細明體"/>
                <w:b/>
                <w:bCs/>
                <w:color w:val="B90D00"/>
                <w:kern w:val="0"/>
                <w:sz w:val="32"/>
                <w:szCs w:val="32"/>
              </w:rPr>
              <w:t>消防安全</w:t>
            </w:r>
            <w:r w:rsidRPr="007F0FF4">
              <w:rPr>
                <w:rFonts w:ascii="Verdana" w:eastAsia="新細明體" w:hAnsi="Verdana" w:cs="新細明體"/>
                <w:b/>
                <w:bCs/>
                <w:color w:val="B90D00"/>
                <w:kern w:val="0"/>
                <w:sz w:val="32"/>
                <w:szCs w:val="32"/>
              </w:rPr>
              <w:t xml:space="preserve"> /</w:t>
            </w:r>
            <w:r w:rsidRPr="007F0FF4">
              <w:rPr>
                <w:rFonts w:ascii="Verdana" w:eastAsia="新細明體" w:hAnsi="Verdana" w:cs="新細明體"/>
                <w:b/>
                <w:bCs/>
                <w:color w:val="B90D00"/>
                <w:kern w:val="0"/>
                <w:sz w:val="32"/>
                <w:szCs w:val="32"/>
              </w:rPr>
              <w:t>住宅用火災警報器設置辦法</w:t>
            </w:r>
          </w:p>
          <w:p w:rsidR="007F0FF4" w:rsidRPr="00FB4A24" w:rsidRDefault="007F0FF4" w:rsidP="00FB4A24">
            <w:pPr>
              <w:widowControl/>
              <w:jc w:val="right"/>
              <w:rPr>
                <w:rFonts w:ascii="Verdana" w:eastAsia="新細明體" w:hAnsi="Verdana" w:cs="新細明體"/>
                <w:kern w:val="0"/>
                <w:sz w:val="18"/>
                <w:szCs w:val="18"/>
              </w:rPr>
            </w:pPr>
            <w:r w:rsidRPr="00FB4A24">
              <w:rPr>
                <w:rFonts w:ascii="Verdana" w:eastAsia="新細明體" w:hAnsi="Verdana" w:cs="新細明體"/>
                <w:kern w:val="0"/>
                <w:sz w:val="18"/>
                <w:szCs w:val="18"/>
              </w:rPr>
              <w:t>2011/03/03</w:t>
            </w:r>
          </w:p>
        </w:tc>
      </w:tr>
      <w:tr w:rsidR="00FB4A24" w:rsidRPr="007F0FF4">
        <w:trPr>
          <w:tblCellSpacing w:w="0" w:type="dxa"/>
        </w:trPr>
        <w:tc>
          <w:tcPr>
            <w:tcW w:w="0" w:type="auto"/>
            <w:tcMar>
              <w:top w:w="0" w:type="dxa"/>
              <w:left w:w="390" w:type="dxa"/>
              <w:bottom w:w="150" w:type="dxa"/>
              <w:right w:w="0" w:type="dxa"/>
            </w:tcMar>
            <w:vAlign w:val="center"/>
            <w:hideMark/>
          </w:tcPr>
          <w:p w:rsidR="009B29D2" w:rsidRPr="007F0FF4" w:rsidRDefault="00FB4A24" w:rsidP="007F0FF4">
            <w:pPr>
              <w:widowControl/>
              <w:spacing w:line="480" w:lineRule="exact"/>
              <w:rPr>
                <w:rFonts w:ascii="Verdana" w:eastAsia="新細明體" w:hAnsi="Verdana" w:cs="新細明體"/>
                <w:b/>
                <w:kern w:val="0"/>
                <w:sz w:val="28"/>
                <w:szCs w:val="28"/>
              </w:rPr>
            </w:pPr>
            <w:r w:rsidRPr="007F0FF4">
              <w:rPr>
                <w:rFonts w:ascii="Verdana" w:eastAsia="新細明體" w:hAnsi="Verdana" w:cs="新細明體"/>
                <w:b/>
                <w:kern w:val="0"/>
                <w:sz w:val="28"/>
                <w:szCs w:val="28"/>
              </w:rPr>
              <w:t>住宅用火災警報器設置辦法</w:t>
            </w:r>
            <w:r w:rsidRPr="007F0FF4">
              <w:rPr>
                <w:rFonts w:ascii="Verdana" w:eastAsia="新細明體" w:hAnsi="Verdana" w:cs="新細明體"/>
                <w:b/>
                <w:kern w:val="0"/>
                <w:sz w:val="28"/>
                <w:szCs w:val="28"/>
              </w:rPr>
              <w:br/>
            </w:r>
            <w:bookmarkStart w:id="0" w:name="_GoBack"/>
            <w:bookmarkEnd w:id="0"/>
            <w:r w:rsidRPr="007F0FF4">
              <w:rPr>
                <w:rFonts w:ascii="Verdana" w:eastAsia="新細明體" w:hAnsi="Verdana" w:cs="新細明體"/>
                <w:b/>
                <w:kern w:val="0"/>
                <w:sz w:val="28"/>
                <w:szCs w:val="28"/>
              </w:rPr>
              <w:t>第一條</w:t>
            </w:r>
            <w:r w:rsidRPr="007F0FF4">
              <w:rPr>
                <w:rFonts w:ascii="Verdana" w:eastAsia="新細明體" w:hAnsi="Verdana" w:cs="新細明體"/>
                <w:b/>
                <w:kern w:val="0"/>
                <w:sz w:val="28"/>
                <w:szCs w:val="28"/>
              </w:rPr>
              <w:t xml:space="preserve"> </w:t>
            </w:r>
            <w:r w:rsidRPr="007F0FF4">
              <w:rPr>
                <w:rFonts w:ascii="Verdana" w:eastAsia="新細明體" w:hAnsi="Verdana" w:cs="新細明體"/>
                <w:b/>
                <w:kern w:val="0"/>
                <w:sz w:val="28"/>
                <w:szCs w:val="28"/>
              </w:rPr>
              <w:t>本辦法依消防法（以下簡稱本法）第六條第四項及第五項規定訂定之。</w:t>
            </w:r>
            <w:r w:rsidRPr="007F0FF4">
              <w:rPr>
                <w:rFonts w:ascii="Verdana" w:eastAsia="新細明體" w:hAnsi="Verdana" w:cs="新細明體"/>
                <w:b/>
                <w:kern w:val="0"/>
                <w:sz w:val="28"/>
                <w:szCs w:val="28"/>
              </w:rPr>
              <w:br/>
            </w:r>
          </w:p>
          <w:p w:rsidR="009B29D2" w:rsidRPr="007F0FF4" w:rsidRDefault="00FB4A24" w:rsidP="007F0FF4">
            <w:pPr>
              <w:widowControl/>
              <w:spacing w:line="480" w:lineRule="exact"/>
              <w:rPr>
                <w:rFonts w:ascii="Verdana" w:eastAsia="新細明體" w:hAnsi="Verdana" w:cs="新細明體"/>
                <w:b/>
                <w:kern w:val="0"/>
                <w:sz w:val="28"/>
                <w:szCs w:val="28"/>
              </w:rPr>
            </w:pPr>
            <w:r w:rsidRPr="007F0FF4">
              <w:rPr>
                <w:rFonts w:ascii="Verdana" w:eastAsia="新細明體" w:hAnsi="Verdana" w:cs="新細明體"/>
                <w:b/>
                <w:kern w:val="0"/>
                <w:sz w:val="28"/>
                <w:szCs w:val="28"/>
              </w:rPr>
              <w:t>第二條</w:t>
            </w:r>
            <w:r w:rsidRPr="007F0FF4">
              <w:rPr>
                <w:rFonts w:ascii="Verdana" w:eastAsia="新細明體" w:hAnsi="Verdana" w:cs="新細明體"/>
                <w:b/>
                <w:kern w:val="0"/>
                <w:sz w:val="28"/>
                <w:szCs w:val="28"/>
              </w:rPr>
              <w:t xml:space="preserve"> </w:t>
            </w:r>
            <w:r w:rsidRPr="007F0FF4">
              <w:rPr>
                <w:rFonts w:ascii="Verdana" w:eastAsia="新細明體" w:hAnsi="Verdana" w:cs="新細明體"/>
                <w:b/>
                <w:kern w:val="0"/>
                <w:sz w:val="28"/>
                <w:szCs w:val="28"/>
              </w:rPr>
              <w:t>本法第六條第四項及第五項所定場所之管理權人，依本辦法規定設置住宅用火災警報器並維護之。</w:t>
            </w:r>
            <w:r w:rsidRPr="007F0FF4">
              <w:rPr>
                <w:rFonts w:ascii="Verdana" w:eastAsia="新細明體" w:hAnsi="Verdana" w:cs="新細明體"/>
                <w:b/>
                <w:kern w:val="0"/>
                <w:sz w:val="28"/>
                <w:szCs w:val="28"/>
              </w:rPr>
              <w:br/>
            </w:r>
            <w:r w:rsidRPr="007F0FF4">
              <w:rPr>
                <w:rFonts w:ascii="Verdana" w:eastAsia="新細明體" w:hAnsi="Verdana" w:cs="新細明體"/>
                <w:b/>
                <w:kern w:val="0"/>
                <w:sz w:val="28"/>
                <w:szCs w:val="28"/>
              </w:rPr>
              <w:t>消防機關得依本法第六條第四項所定場所之危險程度，分類列管檢查及複查。</w:t>
            </w:r>
            <w:r w:rsidRPr="007F0FF4">
              <w:rPr>
                <w:rFonts w:ascii="Verdana" w:eastAsia="新細明體" w:hAnsi="Verdana" w:cs="新細明體"/>
                <w:b/>
                <w:kern w:val="0"/>
                <w:sz w:val="28"/>
                <w:szCs w:val="28"/>
              </w:rPr>
              <w:br/>
            </w:r>
            <w:r w:rsidRPr="007F0FF4">
              <w:rPr>
                <w:rFonts w:ascii="Verdana" w:eastAsia="新細明體" w:hAnsi="Verdana" w:cs="新細明體"/>
                <w:b/>
                <w:kern w:val="0"/>
                <w:sz w:val="28"/>
                <w:szCs w:val="28"/>
              </w:rPr>
              <w:t>依本法第十條規定審查本法第六條第四項場所之消防安全設備圖說時，將住宅用火災警報器納入審查項目。</w:t>
            </w:r>
            <w:r w:rsidRPr="007F0FF4">
              <w:rPr>
                <w:rFonts w:ascii="Verdana" w:eastAsia="新細明體" w:hAnsi="Verdana" w:cs="新細明體"/>
                <w:b/>
                <w:kern w:val="0"/>
                <w:sz w:val="28"/>
                <w:szCs w:val="28"/>
              </w:rPr>
              <w:br/>
            </w:r>
          </w:p>
          <w:p w:rsidR="009B29D2" w:rsidRPr="007F0FF4" w:rsidRDefault="00FB4A24" w:rsidP="007F0FF4">
            <w:pPr>
              <w:widowControl/>
              <w:spacing w:line="480" w:lineRule="exact"/>
              <w:rPr>
                <w:rFonts w:ascii="Verdana" w:eastAsia="新細明體" w:hAnsi="Verdana" w:cs="新細明體"/>
                <w:b/>
                <w:kern w:val="0"/>
                <w:sz w:val="28"/>
                <w:szCs w:val="28"/>
              </w:rPr>
            </w:pPr>
            <w:r w:rsidRPr="007F0FF4">
              <w:rPr>
                <w:rFonts w:ascii="Verdana" w:eastAsia="新細明體" w:hAnsi="Verdana" w:cs="新細明體"/>
                <w:b/>
                <w:kern w:val="0"/>
                <w:sz w:val="28"/>
                <w:szCs w:val="28"/>
              </w:rPr>
              <w:t>第三條</w:t>
            </w:r>
            <w:r w:rsidRPr="007F0FF4">
              <w:rPr>
                <w:rFonts w:ascii="Verdana" w:eastAsia="新細明體" w:hAnsi="Verdana" w:cs="新細明體"/>
                <w:b/>
                <w:kern w:val="0"/>
                <w:sz w:val="28"/>
                <w:szCs w:val="28"/>
              </w:rPr>
              <w:t xml:space="preserve"> </w:t>
            </w:r>
            <w:r w:rsidRPr="007F0FF4">
              <w:rPr>
                <w:rFonts w:ascii="Verdana" w:eastAsia="新細明體" w:hAnsi="Verdana" w:cs="新細明體"/>
                <w:b/>
                <w:kern w:val="0"/>
                <w:sz w:val="28"/>
                <w:szCs w:val="28"/>
              </w:rPr>
              <w:t>住宅用火災警報器安裝於下列位置：</w:t>
            </w:r>
            <w:r w:rsidRPr="007F0FF4">
              <w:rPr>
                <w:rFonts w:ascii="Verdana" w:eastAsia="新細明體" w:hAnsi="Verdana" w:cs="新細明體"/>
                <w:b/>
                <w:kern w:val="0"/>
                <w:sz w:val="28"/>
                <w:szCs w:val="28"/>
              </w:rPr>
              <w:br/>
            </w:r>
            <w:r w:rsidRPr="007F0FF4">
              <w:rPr>
                <w:rFonts w:ascii="Verdana" w:eastAsia="新細明體" w:hAnsi="Verdana" w:cs="新細明體"/>
                <w:b/>
                <w:kern w:val="0"/>
                <w:sz w:val="28"/>
                <w:szCs w:val="28"/>
              </w:rPr>
              <w:t>一、寢室、旅館客房或其他供就寢用之居室（以下簡稱寢室）。</w:t>
            </w:r>
            <w:r w:rsidRPr="007F0FF4">
              <w:rPr>
                <w:rFonts w:ascii="Verdana" w:eastAsia="新細明體" w:hAnsi="Verdana" w:cs="新細明體"/>
                <w:b/>
                <w:kern w:val="0"/>
                <w:sz w:val="28"/>
                <w:szCs w:val="28"/>
              </w:rPr>
              <w:br/>
            </w:r>
            <w:r w:rsidRPr="007F0FF4">
              <w:rPr>
                <w:rFonts w:ascii="Verdana" w:eastAsia="新細明體" w:hAnsi="Verdana" w:cs="新細明體"/>
                <w:b/>
                <w:kern w:val="0"/>
                <w:sz w:val="28"/>
                <w:szCs w:val="28"/>
              </w:rPr>
              <w:t>二、廚房。</w:t>
            </w:r>
            <w:r w:rsidRPr="007F0FF4">
              <w:rPr>
                <w:rFonts w:ascii="Verdana" w:eastAsia="新細明體" w:hAnsi="Verdana" w:cs="新細明體"/>
                <w:b/>
                <w:kern w:val="0"/>
                <w:sz w:val="28"/>
                <w:szCs w:val="28"/>
              </w:rPr>
              <w:br/>
            </w:r>
            <w:r w:rsidRPr="007F0FF4">
              <w:rPr>
                <w:rFonts w:ascii="Verdana" w:eastAsia="新細明體" w:hAnsi="Verdana" w:cs="新細明體"/>
                <w:b/>
                <w:kern w:val="0"/>
                <w:sz w:val="28"/>
                <w:szCs w:val="28"/>
              </w:rPr>
              <w:t>三、樓梯：</w:t>
            </w:r>
            <w:r w:rsidRPr="007F0FF4">
              <w:rPr>
                <w:rFonts w:ascii="Verdana" w:eastAsia="新細明體" w:hAnsi="Verdana" w:cs="新細明體"/>
                <w:b/>
                <w:kern w:val="0"/>
                <w:sz w:val="28"/>
                <w:szCs w:val="28"/>
              </w:rPr>
              <w:br/>
              <w:t>(</w:t>
            </w:r>
            <w:proofErr w:type="gramStart"/>
            <w:r w:rsidRPr="007F0FF4">
              <w:rPr>
                <w:rFonts w:ascii="Verdana" w:eastAsia="新細明體" w:hAnsi="Verdana" w:cs="新細明體"/>
                <w:b/>
                <w:kern w:val="0"/>
                <w:sz w:val="28"/>
                <w:szCs w:val="28"/>
              </w:rPr>
              <w:t>一</w:t>
            </w:r>
            <w:proofErr w:type="gramEnd"/>
            <w:r w:rsidRPr="007F0FF4">
              <w:rPr>
                <w:rFonts w:ascii="Verdana" w:eastAsia="新細明體" w:hAnsi="Verdana" w:cs="新細明體"/>
                <w:b/>
                <w:kern w:val="0"/>
                <w:sz w:val="28"/>
                <w:szCs w:val="28"/>
              </w:rPr>
              <w:t>)</w:t>
            </w:r>
            <w:r w:rsidRPr="007F0FF4">
              <w:rPr>
                <w:rFonts w:ascii="Verdana" w:eastAsia="新細明體" w:hAnsi="Verdana" w:cs="新細明體"/>
                <w:b/>
                <w:kern w:val="0"/>
                <w:sz w:val="28"/>
                <w:szCs w:val="28"/>
              </w:rPr>
              <w:t>有寢室之樓層。但該樓層為</w:t>
            </w:r>
            <w:proofErr w:type="gramStart"/>
            <w:r w:rsidRPr="007F0FF4">
              <w:rPr>
                <w:rFonts w:ascii="Verdana" w:eastAsia="新細明體" w:hAnsi="Verdana" w:cs="新細明體"/>
                <w:b/>
                <w:kern w:val="0"/>
                <w:sz w:val="28"/>
                <w:szCs w:val="28"/>
              </w:rPr>
              <w:t>避難層者</w:t>
            </w:r>
            <w:proofErr w:type="gramEnd"/>
            <w:r w:rsidRPr="007F0FF4">
              <w:rPr>
                <w:rFonts w:ascii="Verdana" w:eastAsia="新細明體" w:hAnsi="Verdana" w:cs="新細明體"/>
                <w:b/>
                <w:kern w:val="0"/>
                <w:sz w:val="28"/>
                <w:szCs w:val="28"/>
              </w:rPr>
              <w:t>，不在此限。</w:t>
            </w:r>
            <w:r w:rsidRPr="007F0FF4">
              <w:rPr>
                <w:rFonts w:ascii="Verdana" w:eastAsia="新細明體" w:hAnsi="Verdana" w:cs="新細明體"/>
                <w:b/>
                <w:kern w:val="0"/>
                <w:sz w:val="28"/>
                <w:szCs w:val="28"/>
              </w:rPr>
              <w:br/>
              <w:t>(</w:t>
            </w:r>
            <w:r w:rsidRPr="007F0FF4">
              <w:rPr>
                <w:rFonts w:ascii="Verdana" w:eastAsia="新細明體" w:hAnsi="Verdana" w:cs="新細明體"/>
                <w:b/>
                <w:kern w:val="0"/>
                <w:sz w:val="28"/>
                <w:szCs w:val="28"/>
              </w:rPr>
              <w:t>二</w:t>
            </w:r>
            <w:r w:rsidRPr="007F0FF4">
              <w:rPr>
                <w:rFonts w:ascii="Verdana" w:eastAsia="新細明體" w:hAnsi="Verdana" w:cs="新細明體"/>
                <w:b/>
                <w:kern w:val="0"/>
                <w:sz w:val="28"/>
                <w:szCs w:val="28"/>
              </w:rPr>
              <w:t>)</w:t>
            </w:r>
            <w:r w:rsidRPr="007F0FF4">
              <w:rPr>
                <w:rFonts w:ascii="Verdana" w:eastAsia="新細明體" w:hAnsi="Verdana" w:cs="新細明體"/>
                <w:b/>
                <w:kern w:val="0"/>
                <w:sz w:val="28"/>
                <w:szCs w:val="28"/>
              </w:rPr>
              <w:t>僅避難層有寢室者，通往上層樓梯之最頂層。</w:t>
            </w:r>
            <w:r w:rsidRPr="007F0FF4">
              <w:rPr>
                <w:rFonts w:ascii="Verdana" w:eastAsia="新細明體" w:hAnsi="Verdana" w:cs="新細明體"/>
                <w:b/>
                <w:kern w:val="0"/>
                <w:sz w:val="28"/>
                <w:szCs w:val="28"/>
              </w:rPr>
              <w:br/>
            </w:r>
            <w:r w:rsidRPr="007F0FF4">
              <w:rPr>
                <w:rFonts w:ascii="Verdana" w:eastAsia="新細明體" w:hAnsi="Verdana" w:cs="新細明體"/>
                <w:b/>
                <w:kern w:val="0"/>
                <w:sz w:val="28"/>
                <w:szCs w:val="28"/>
              </w:rPr>
              <w:t>四、非屬前三款規定且任</w:t>
            </w:r>
            <w:proofErr w:type="gramStart"/>
            <w:r w:rsidRPr="007F0FF4">
              <w:rPr>
                <w:rFonts w:ascii="Verdana" w:eastAsia="新細明體" w:hAnsi="Verdana" w:cs="新細明體"/>
                <w:b/>
                <w:kern w:val="0"/>
                <w:sz w:val="28"/>
                <w:szCs w:val="28"/>
              </w:rPr>
              <w:t>一</w:t>
            </w:r>
            <w:proofErr w:type="gramEnd"/>
            <w:r w:rsidRPr="007F0FF4">
              <w:rPr>
                <w:rFonts w:ascii="Verdana" w:eastAsia="新細明體" w:hAnsi="Verdana" w:cs="新細明體"/>
                <w:b/>
                <w:kern w:val="0"/>
                <w:sz w:val="28"/>
                <w:szCs w:val="28"/>
              </w:rPr>
              <w:t>樓層有超過七平方公尺之居室達五間以上者，設於走廊；無走廊者，設於樓梯。</w:t>
            </w:r>
            <w:r w:rsidRPr="007F0FF4">
              <w:rPr>
                <w:rFonts w:ascii="Verdana" w:eastAsia="新細明體" w:hAnsi="Verdana" w:cs="新細明體"/>
                <w:b/>
                <w:kern w:val="0"/>
                <w:sz w:val="28"/>
                <w:szCs w:val="28"/>
              </w:rPr>
              <w:br/>
            </w:r>
            <w:r w:rsidRPr="007F0FF4">
              <w:rPr>
                <w:rFonts w:ascii="Verdana" w:eastAsia="新細明體" w:hAnsi="Verdana" w:cs="新細明體"/>
                <w:b/>
                <w:kern w:val="0"/>
                <w:sz w:val="28"/>
                <w:szCs w:val="28"/>
              </w:rPr>
              <w:t>設有符合各類場所消防安全設備設置標準之自動撒水設備或同等性能以上之滅火設備（限使用標示溫度在七十五度以下，動作時間在六十秒以內之密閉型撒水頭）者，在該有效範圍內，得免設置住宅用火災警報器。</w:t>
            </w:r>
            <w:r w:rsidRPr="007F0FF4">
              <w:rPr>
                <w:rFonts w:ascii="Verdana" w:eastAsia="新細明體" w:hAnsi="Verdana" w:cs="新細明體"/>
                <w:b/>
                <w:kern w:val="0"/>
                <w:sz w:val="28"/>
                <w:szCs w:val="28"/>
              </w:rPr>
              <w:br/>
            </w:r>
          </w:p>
          <w:p w:rsidR="009B29D2" w:rsidRPr="007F0FF4" w:rsidRDefault="00FB4A24" w:rsidP="007F0FF4">
            <w:pPr>
              <w:widowControl/>
              <w:spacing w:line="480" w:lineRule="exact"/>
              <w:rPr>
                <w:rFonts w:ascii="Verdana" w:eastAsia="新細明體" w:hAnsi="Verdana" w:cs="新細明體"/>
                <w:b/>
                <w:kern w:val="0"/>
                <w:sz w:val="28"/>
                <w:szCs w:val="28"/>
              </w:rPr>
            </w:pPr>
            <w:r w:rsidRPr="007F0FF4">
              <w:rPr>
                <w:rFonts w:ascii="Verdana" w:eastAsia="新細明體" w:hAnsi="Verdana" w:cs="新細明體"/>
                <w:b/>
                <w:kern w:val="0"/>
                <w:sz w:val="28"/>
                <w:szCs w:val="28"/>
              </w:rPr>
              <w:t>第四條</w:t>
            </w:r>
            <w:r w:rsidRPr="007F0FF4">
              <w:rPr>
                <w:rFonts w:ascii="Verdana" w:eastAsia="新細明體" w:hAnsi="Verdana" w:cs="新細明體"/>
                <w:b/>
                <w:kern w:val="0"/>
                <w:sz w:val="28"/>
                <w:szCs w:val="28"/>
              </w:rPr>
              <w:t xml:space="preserve"> </w:t>
            </w:r>
            <w:r w:rsidRPr="007F0FF4">
              <w:rPr>
                <w:rFonts w:ascii="Verdana" w:eastAsia="新細明體" w:hAnsi="Verdana" w:cs="新細明體"/>
                <w:b/>
                <w:kern w:val="0"/>
                <w:sz w:val="28"/>
                <w:szCs w:val="28"/>
              </w:rPr>
              <w:t>住宅用火災警報器依下列方式安裝：</w:t>
            </w:r>
            <w:r w:rsidRPr="007F0FF4">
              <w:rPr>
                <w:rFonts w:ascii="Verdana" w:eastAsia="新細明體" w:hAnsi="Verdana" w:cs="新細明體"/>
                <w:b/>
                <w:kern w:val="0"/>
                <w:sz w:val="28"/>
                <w:szCs w:val="28"/>
              </w:rPr>
              <w:br/>
            </w:r>
            <w:r w:rsidRPr="007F0FF4">
              <w:rPr>
                <w:rFonts w:ascii="Verdana" w:eastAsia="新細明體" w:hAnsi="Verdana" w:cs="新細明體"/>
                <w:b/>
                <w:kern w:val="0"/>
                <w:sz w:val="28"/>
                <w:szCs w:val="28"/>
              </w:rPr>
              <w:t>一、裝置於天花板或樓板者：</w:t>
            </w:r>
            <w:r w:rsidRPr="007F0FF4">
              <w:rPr>
                <w:rFonts w:ascii="Verdana" w:eastAsia="新細明體" w:hAnsi="Verdana" w:cs="新細明體"/>
                <w:b/>
                <w:kern w:val="0"/>
                <w:sz w:val="28"/>
                <w:szCs w:val="28"/>
              </w:rPr>
              <w:br/>
              <w:t>(</w:t>
            </w:r>
            <w:proofErr w:type="gramStart"/>
            <w:r w:rsidRPr="007F0FF4">
              <w:rPr>
                <w:rFonts w:ascii="Verdana" w:eastAsia="新細明體" w:hAnsi="Verdana" w:cs="新細明體"/>
                <w:b/>
                <w:kern w:val="0"/>
                <w:sz w:val="28"/>
                <w:szCs w:val="28"/>
              </w:rPr>
              <w:t>一</w:t>
            </w:r>
            <w:proofErr w:type="gramEnd"/>
            <w:r w:rsidRPr="007F0FF4">
              <w:rPr>
                <w:rFonts w:ascii="Verdana" w:eastAsia="新細明體" w:hAnsi="Verdana" w:cs="新細明體"/>
                <w:b/>
                <w:kern w:val="0"/>
                <w:sz w:val="28"/>
                <w:szCs w:val="28"/>
              </w:rPr>
              <w:t>)</w:t>
            </w:r>
            <w:r w:rsidRPr="007F0FF4">
              <w:rPr>
                <w:rFonts w:ascii="Verdana" w:eastAsia="新細明體" w:hAnsi="Verdana" w:cs="新細明體"/>
                <w:b/>
                <w:kern w:val="0"/>
                <w:sz w:val="28"/>
                <w:szCs w:val="28"/>
              </w:rPr>
              <w:t>警報器下端距離天花板或樓板六十公分以內。</w:t>
            </w:r>
            <w:r w:rsidRPr="007F0FF4">
              <w:rPr>
                <w:rFonts w:ascii="Verdana" w:eastAsia="新細明體" w:hAnsi="Verdana" w:cs="新細明體"/>
                <w:b/>
                <w:kern w:val="0"/>
                <w:sz w:val="28"/>
                <w:szCs w:val="28"/>
              </w:rPr>
              <w:br/>
              <w:t>(</w:t>
            </w:r>
            <w:r w:rsidRPr="007F0FF4">
              <w:rPr>
                <w:rFonts w:ascii="Verdana" w:eastAsia="新細明體" w:hAnsi="Verdana" w:cs="新細明體"/>
                <w:b/>
                <w:kern w:val="0"/>
                <w:sz w:val="28"/>
                <w:szCs w:val="28"/>
              </w:rPr>
              <w:t>二</w:t>
            </w:r>
            <w:r w:rsidRPr="007F0FF4">
              <w:rPr>
                <w:rFonts w:ascii="Verdana" w:eastAsia="新細明體" w:hAnsi="Verdana" w:cs="新細明體"/>
                <w:b/>
                <w:kern w:val="0"/>
                <w:sz w:val="28"/>
                <w:szCs w:val="28"/>
              </w:rPr>
              <w:t>)</w:t>
            </w:r>
            <w:r w:rsidRPr="007F0FF4">
              <w:rPr>
                <w:rFonts w:ascii="Verdana" w:eastAsia="新細明體" w:hAnsi="Verdana" w:cs="新細明體"/>
                <w:b/>
                <w:kern w:val="0"/>
                <w:sz w:val="28"/>
                <w:szCs w:val="28"/>
              </w:rPr>
              <w:t>裝設於距離牆面或</w:t>
            </w:r>
            <w:proofErr w:type="gramStart"/>
            <w:r w:rsidRPr="007F0FF4">
              <w:rPr>
                <w:rFonts w:ascii="Verdana" w:eastAsia="新細明體" w:hAnsi="Verdana" w:cs="新細明體"/>
                <w:b/>
                <w:kern w:val="0"/>
                <w:sz w:val="28"/>
                <w:szCs w:val="28"/>
              </w:rPr>
              <w:t>樑</w:t>
            </w:r>
            <w:proofErr w:type="gramEnd"/>
            <w:r w:rsidRPr="007F0FF4">
              <w:rPr>
                <w:rFonts w:ascii="Verdana" w:eastAsia="新細明體" w:hAnsi="Verdana" w:cs="新細明體"/>
                <w:b/>
                <w:kern w:val="0"/>
                <w:sz w:val="28"/>
                <w:szCs w:val="28"/>
              </w:rPr>
              <w:t>六十公分以上之位置。</w:t>
            </w:r>
            <w:r w:rsidRPr="007F0FF4">
              <w:rPr>
                <w:rFonts w:ascii="Verdana" w:eastAsia="新細明體" w:hAnsi="Verdana" w:cs="新細明體"/>
                <w:b/>
                <w:kern w:val="0"/>
                <w:sz w:val="28"/>
                <w:szCs w:val="28"/>
              </w:rPr>
              <w:br/>
            </w:r>
            <w:r w:rsidRPr="007F0FF4">
              <w:rPr>
                <w:rFonts w:ascii="Verdana" w:eastAsia="新細明體" w:hAnsi="Verdana" w:cs="新細明體"/>
                <w:b/>
                <w:kern w:val="0"/>
                <w:sz w:val="28"/>
                <w:szCs w:val="28"/>
              </w:rPr>
              <w:t>二、裝置於牆面者，距天花板或樓板下方十五公分以上五十公分以下。</w:t>
            </w:r>
            <w:r w:rsidRPr="007F0FF4">
              <w:rPr>
                <w:rFonts w:ascii="Verdana" w:eastAsia="新細明體" w:hAnsi="Verdana" w:cs="新細明體"/>
                <w:b/>
                <w:kern w:val="0"/>
                <w:sz w:val="28"/>
                <w:szCs w:val="28"/>
              </w:rPr>
              <w:br/>
            </w:r>
            <w:r w:rsidRPr="007F0FF4">
              <w:rPr>
                <w:rFonts w:ascii="Verdana" w:eastAsia="新細明體" w:hAnsi="Verdana" w:cs="新細明體"/>
                <w:b/>
                <w:kern w:val="0"/>
                <w:sz w:val="28"/>
                <w:szCs w:val="28"/>
              </w:rPr>
              <w:t>三、距離出風口一點五公尺以上。</w:t>
            </w:r>
            <w:r w:rsidRPr="007F0FF4">
              <w:rPr>
                <w:rFonts w:ascii="Verdana" w:eastAsia="新細明體" w:hAnsi="Verdana" w:cs="新細明體"/>
                <w:b/>
                <w:kern w:val="0"/>
                <w:sz w:val="28"/>
                <w:szCs w:val="28"/>
              </w:rPr>
              <w:br/>
            </w:r>
            <w:r w:rsidRPr="007F0FF4">
              <w:rPr>
                <w:rFonts w:ascii="Verdana" w:eastAsia="新細明體" w:hAnsi="Verdana" w:cs="新細明體"/>
                <w:b/>
                <w:kern w:val="0"/>
                <w:sz w:val="28"/>
                <w:szCs w:val="28"/>
              </w:rPr>
              <w:lastRenderedPageBreak/>
              <w:t>四、以裝置於居室中心為原則。</w:t>
            </w:r>
            <w:r w:rsidRPr="007F0FF4">
              <w:rPr>
                <w:rFonts w:ascii="Verdana" w:eastAsia="新細明體" w:hAnsi="Verdana" w:cs="新細明體"/>
                <w:b/>
                <w:kern w:val="0"/>
                <w:sz w:val="28"/>
                <w:szCs w:val="28"/>
              </w:rPr>
              <w:br/>
            </w:r>
          </w:p>
          <w:p w:rsidR="009B29D2" w:rsidRPr="007F0FF4" w:rsidRDefault="00FB4A24" w:rsidP="007F0FF4">
            <w:pPr>
              <w:widowControl/>
              <w:spacing w:line="480" w:lineRule="exact"/>
              <w:rPr>
                <w:rFonts w:ascii="Verdana" w:eastAsia="新細明體" w:hAnsi="Verdana" w:cs="新細明體"/>
                <w:b/>
                <w:kern w:val="0"/>
                <w:sz w:val="28"/>
                <w:szCs w:val="28"/>
              </w:rPr>
            </w:pPr>
            <w:r w:rsidRPr="007F0FF4">
              <w:rPr>
                <w:rFonts w:ascii="Verdana" w:eastAsia="新細明體" w:hAnsi="Verdana" w:cs="新細明體"/>
                <w:b/>
                <w:kern w:val="0"/>
                <w:sz w:val="28"/>
                <w:szCs w:val="28"/>
              </w:rPr>
              <w:t>第五條</w:t>
            </w:r>
            <w:r w:rsidRPr="007F0FF4">
              <w:rPr>
                <w:rFonts w:ascii="Verdana" w:eastAsia="新細明體" w:hAnsi="Verdana" w:cs="新細明體"/>
                <w:b/>
                <w:kern w:val="0"/>
                <w:sz w:val="28"/>
                <w:szCs w:val="28"/>
              </w:rPr>
              <w:t xml:space="preserve"> </w:t>
            </w:r>
            <w:r w:rsidRPr="007F0FF4">
              <w:rPr>
                <w:rFonts w:ascii="Verdana" w:eastAsia="新細明體" w:hAnsi="Verdana" w:cs="新細明體"/>
                <w:b/>
                <w:kern w:val="0"/>
                <w:sz w:val="28"/>
                <w:szCs w:val="28"/>
              </w:rPr>
              <w:t>住宅用火災警報器依下表所列種類設置之：</w:t>
            </w:r>
            <w:r w:rsidRPr="007F0FF4">
              <w:rPr>
                <w:rFonts w:ascii="Verdana" w:eastAsia="新細明體" w:hAnsi="Verdana" w:cs="新細明體"/>
                <w:b/>
                <w:kern w:val="0"/>
                <w:sz w:val="28"/>
                <w:szCs w:val="28"/>
              </w:rPr>
              <w:br/>
            </w:r>
            <w:r w:rsidRPr="007F0FF4">
              <w:rPr>
                <w:rFonts w:ascii="Verdana" w:eastAsia="新細明體" w:hAnsi="Verdana" w:cs="新細明體"/>
                <w:b/>
                <w:kern w:val="0"/>
                <w:sz w:val="28"/>
                <w:szCs w:val="28"/>
              </w:rPr>
              <w:t>位置</w:t>
            </w:r>
            <w:r w:rsidRPr="007F0FF4">
              <w:rPr>
                <w:rFonts w:ascii="Verdana" w:eastAsia="新細明體" w:hAnsi="Verdana" w:cs="新細明體"/>
                <w:b/>
                <w:kern w:val="0"/>
                <w:sz w:val="28"/>
                <w:szCs w:val="28"/>
              </w:rPr>
              <w:t xml:space="preserve"> </w:t>
            </w:r>
            <w:r w:rsidRPr="007F0FF4">
              <w:rPr>
                <w:rFonts w:ascii="Verdana" w:eastAsia="新細明體" w:hAnsi="Verdana" w:cs="新細明體"/>
                <w:b/>
                <w:kern w:val="0"/>
                <w:sz w:val="28"/>
                <w:szCs w:val="28"/>
              </w:rPr>
              <w:t>種</w:t>
            </w:r>
            <w:r w:rsidRPr="007F0FF4">
              <w:rPr>
                <w:rFonts w:ascii="Verdana" w:eastAsia="新細明體" w:hAnsi="Verdana" w:cs="新細明體"/>
                <w:b/>
                <w:kern w:val="0"/>
                <w:sz w:val="28"/>
                <w:szCs w:val="28"/>
              </w:rPr>
              <w:t xml:space="preserve"> </w:t>
            </w:r>
            <w:r w:rsidRPr="007F0FF4">
              <w:rPr>
                <w:rFonts w:ascii="Verdana" w:eastAsia="新細明體" w:hAnsi="Verdana" w:cs="新細明體"/>
                <w:b/>
                <w:kern w:val="0"/>
                <w:sz w:val="28"/>
                <w:szCs w:val="28"/>
              </w:rPr>
              <w:t>類</w:t>
            </w:r>
            <w:r w:rsidRPr="007F0FF4">
              <w:rPr>
                <w:rFonts w:ascii="Verdana" w:eastAsia="新細明體" w:hAnsi="Verdana" w:cs="新細明體"/>
                <w:b/>
                <w:kern w:val="0"/>
                <w:sz w:val="28"/>
                <w:szCs w:val="28"/>
              </w:rPr>
              <w:br/>
            </w:r>
            <w:r w:rsidRPr="007F0FF4">
              <w:rPr>
                <w:rFonts w:ascii="Verdana" w:eastAsia="新細明體" w:hAnsi="Verdana" w:cs="新細明體"/>
                <w:b/>
                <w:kern w:val="0"/>
                <w:sz w:val="28"/>
                <w:szCs w:val="28"/>
              </w:rPr>
              <w:t>寢室、樓梯及走廊</w:t>
            </w:r>
            <w:r w:rsidRPr="007F0FF4">
              <w:rPr>
                <w:rFonts w:ascii="Verdana" w:eastAsia="新細明體" w:hAnsi="Verdana" w:cs="新細明體"/>
                <w:b/>
                <w:kern w:val="0"/>
                <w:sz w:val="28"/>
                <w:szCs w:val="28"/>
              </w:rPr>
              <w:t xml:space="preserve"> </w:t>
            </w:r>
            <w:r w:rsidRPr="007F0FF4">
              <w:rPr>
                <w:rFonts w:ascii="Verdana" w:eastAsia="新細明體" w:hAnsi="Verdana" w:cs="新細明體"/>
                <w:b/>
                <w:kern w:val="0"/>
                <w:sz w:val="28"/>
                <w:szCs w:val="28"/>
              </w:rPr>
              <w:t>離子式、光電式</w:t>
            </w:r>
            <w:r w:rsidRPr="007F0FF4">
              <w:rPr>
                <w:rFonts w:ascii="Verdana" w:eastAsia="新細明體" w:hAnsi="Verdana" w:cs="新細明體"/>
                <w:b/>
                <w:kern w:val="0"/>
                <w:sz w:val="28"/>
                <w:szCs w:val="28"/>
              </w:rPr>
              <w:br/>
            </w:r>
            <w:r w:rsidRPr="007F0FF4">
              <w:rPr>
                <w:rFonts w:ascii="Verdana" w:eastAsia="新細明體" w:hAnsi="Verdana" w:cs="新細明體"/>
                <w:b/>
                <w:kern w:val="0"/>
                <w:sz w:val="28"/>
                <w:szCs w:val="28"/>
              </w:rPr>
              <w:t>廚房</w:t>
            </w:r>
            <w:r w:rsidRPr="007F0FF4">
              <w:rPr>
                <w:rFonts w:ascii="Verdana" w:eastAsia="新細明體" w:hAnsi="Verdana" w:cs="新細明體"/>
                <w:b/>
                <w:kern w:val="0"/>
                <w:sz w:val="28"/>
                <w:szCs w:val="28"/>
              </w:rPr>
              <w:t xml:space="preserve"> </w:t>
            </w:r>
            <w:proofErr w:type="gramStart"/>
            <w:r w:rsidRPr="007F0FF4">
              <w:rPr>
                <w:rFonts w:ascii="Verdana" w:eastAsia="新細明體" w:hAnsi="Verdana" w:cs="新細明體"/>
                <w:b/>
                <w:kern w:val="0"/>
                <w:sz w:val="28"/>
                <w:szCs w:val="28"/>
              </w:rPr>
              <w:t>定溫式</w:t>
            </w:r>
            <w:proofErr w:type="gramEnd"/>
            <w:r w:rsidRPr="007F0FF4">
              <w:rPr>
                <w:rFonts w:ascii="Verdana" w:eastAsia="新細明體" w:hAnsi="Verdana" w:cs="新細明體"/>
                <w:b/>
                <w:kern w:val="0"/>
                <w:sz w:val="28"/>
                <w:szCs w:val="28"/>
              </w:rPr>
              <w:br/>
            </w:r>
          </w:p>
          <w:p w:rsidR="009B29D2" w:rsidRPr="007F0FF4" w:rsidRDefault="00FB4A24" w:rsidP="007F0FF4">
            <w:pPr>
              <w:widowControl/>
              <w:spacing w:line="480" w:lineRule="exact"/>
              <w:rPr>
                <w:rFonts w:ascii="Verdana" w:eastAsia="新細明體" w:hAnsi="Verdana" w:cs="新細明體"/>
                <w:b/>
                <w:kern w:val="0"/>
                <w:sz w:val="28"/>
                <w:szCs w:val="28"/>
              </w:rPr>
            </w:pPr>
            <w:r w:rsidRPr="007F0FF4">
              <w:rPr>
                <w:rFonts w:ascii="Verdana" w:eastAsia="新細明體" w:hAnsi="Verdana" w:cs="新細明體"/>
                <w:b/>
                <w:kern w:val="0"/>
                <w:sz w:val="28"/>
                <w:szCs w:val="28"/>
              </w:rPr>
              <w:t>第六條</w:t>
            </w:r>
            <w:r w:rsidRPr="007F0FF4">
              <w:rPr>
                <w:rFonts w:ascii="Verdana" w:eastAsia="新細明體" w:hAnsi="Verdana" w:cs="新細明體"/>
                <w:b/>
                <w:kern w:val="0"/>
                <w:sz w:val="28"/>
                <w:szCs w:val="28"/>
              </w:rPr>
              <w:t xml:space="preserve"> </w:t>
            </w:r>
            <w:r w:rsidRPr="007F0FF4">
              <w:rPr>
                <w:rFonts w:ascii="Verdana" w:eastAsia="新細明體" w:hAnsi="Verdana" w:cs="新細明體"/>
                <w:b/>
                <w:kern w:val="0"/>
                <w:sz w:val="28"/>
                <w:szCs w:val="28"/>
              </w:rPr>
              <w:t>住宅用火災警報器以電池為電源者，於達電壓下限發出提示或聲響時，管理權人即更換電池。</w:t>
            </w:r>
            <w:r w:rsidRPr="007F0FF4">
              <w:rPr>
                <w:rFonts w:ascii="Verdana" w:eastAsia="新細明體" w:hAnsi="Verdana" w:cs="新細明體"/>
                <w:b/>
                <w:kern w:val="0"/>
                <w:sz w:val="28"/>
                <w:szCs w:val="28"/>
              </w:rPr>
              <w:br/>
            </w:r>
          </w:p>
          <w:p w:rsidR="009B29D2" w:rsidRPr="007F0FF4" w:rsidRDefault="00FB4A24" w:rsidP="007F0FF4">
            <w:pPr>
              <w:widowControl/>
              <w:spacing w:line="480" w:lineRule="exact"/>
              <w:rPr>
                <w:rFonts w:ascii="Verdana" w:eastAsia="新細明體" w:hAnsi="Verdana" w:cs="新細明體"/>
                <w:b/>
                <w:kern w:val="0"/>
                <w:sz w:val="28"/>
                <w:szCs w:val="28"/>
              </w:rPr>
            </w:pPr>
            <w:r w:rsidRPr="007F0FF4">
              <w:rPr>
                <w:rFonts w:ascii="Verdana" w:eastAsia="新細明體" w:hAnsi="Verdana" w:cs="新細明體"/>
                <w:b/>
                <w:kern w:val="0"/>
                <w:sz w:val="28"/>
                <w:szCs w:val="28"/>
              </w:rPr>
              <w:t>第七條</w:t>
            </w:r>
            <w:r w:rsidRPr="007F0FF4">
              <w:rPr>
                <w:rFonts w:ascii="Verdana" w:eastAsia="新細明體" w:hAnsi="Verdana" w:cs="新細明體"/>
                <w:b/>
                <w:kern w:val="0"/>
                <w:sz w:val="28"/>
                <w:szCs w:val="28"/>
              </w:rPr>
              <w:t xml:space="preserve"> </w:t>
            </w:r>
            <w:r w:rsidRPr="007F0FF4">
              <w:rPr>
                <w:rFonts w:ascii="Verdana" w:eastAsia="新細明體" w:hAnsi="Verdana" w:cs="新細明體"/>
                <w:b/>
                <w:kern w:val="0"/>
                <w:sz w:val="28"/>
                <w:szCs w:val="28"/>
              </w:rPr>
              <w:t>住宅用火災警報器使用電池以外之外部電源者，有確保電源正常供給之措施。</w:t>
            </w:r>
            <w:r w:rsidRPr="007F0FF4">
              <w:rPr>
                <w:rFonts w:ascii="Verdana" w:eastAsia="新細明體" w:hAnsi="Verdana" w:cs="新細明體"/>
                <w:b/>
                <w:kern w:val="0"/>
                <w:sz w:val="28"/>
                <w:szCs w:val="28"/>
              </w:rPr>
              <w:br/>
            </w:r>
            <w:r w:rsidRPr="007F0FF4">
              <w:rPr>
                <w:rFonts w:ascii="Verdana" w:eastAsia="新細明體" w:hAnsi="Verdana" w:cs="新細明體"/>
                <w:b/>
                <w:kern w:val="0"/>
                <w:sz w:val="28"/>
                <w:szCs w:val="28"/>
              </w:rPr>
              <w:t>前項電源</w:t>
            </w:r>
            <w:proofErr w:type="gramStart"/>
            <w:r w:rsidRPr="007F0FF4">
              <w:rPr>
                <w:rFonts w:ascii="Verdana" w:eastAsia="新細明體" w:hAnsi="Verdana" w:cs="新細明體"/>
                <w:b/>
                <w:kern w:val="0"/>
                <w:sz w:val="28"/>
                <w:szCs w:val="28"/>
              </w:rPr>
              <w:t>和分電盤</w:t>
            </w:r>
            <w:proofErr w:type="gramEnd"/>
            <w:r w:rsidRPr="007F0FF4">
              <w:rPr>
                <w:rFonts w:ascii="Verdana" w:eastAsia="新細明體" w:hAnsi="Verdana" w:cs="新細明體"/>
                <w:b/>
                <w:kern w:val="0"/>
                <w:sz w:val="28"/>
                <w:szCs w:val="28"/>
              </w:rPr>
              <w:t>間之配線，不得設置插座或開關，並符合屋內配線裝置規則規定。</w:t>
            </w:r>
            <w:r w:rsidRPr="007F0FF4">
              <w:rPr>
                <w:rFonts w:ascii="Verdana" w:eastAsia="新細明體" w:hAnsi="Verdana" w:cs="新細明體"/>
                <w:b/>
                <w:kern w:val="0"/>
                <w:sz w:val="28"/>
                <w:szCs w:val="28"/>
              </w:rPr>
              <w:br/>
            </w:r>
          </w:p>
          <w:p w:rsidR="009B29D2" w:rsidRPr="007F0FF4" w:rsidRDefault="00FB4A24" w:rsidP="007F0FF4">
            <w:pPr>
              <w:widowControl/>
              <w:spacing w:line="480" w:lineRule="exact"/>
              <w:rPr>
                <w:rFonts w:ascii="Verdana" w:eastAsia="新細明體" w:hAnsi="Verdana" w:cs="新細明體"/>
                <w:b/>
                <w:kern w:val="0"/>
                <w:sz w:val="28"/>
                <w:szCs w:val="28"/>
              </w:rPr>
            </w:pPr>
            <w:r w:rsidRPr="007F0FF4">
              <w:rPr>
                <w:rFonts w:ascii="Verdana" w:eastAsia="新細明體" w:hAnsi="Verdana" w:cs="新細明體"/>
                <w:b/>
                <w:kern w:val="0"/>
                <w:sz w:val="28"/>
                <w:szCs w:val="28"/>
              </w:rPr>
              <w:t>第八條</w:t>
            </w:r>
            <w:r w:rsidRPr="007F0FF4">
              <w:rPr>
                <w:rFonts w:ascii="Verdana" w:eastAsia="新細明體" w:hAnsi="Verdana" w:cs="新細明體"/>
                <w:b/>
                <w:kern w:val="0"/>
                <w:sz w:val="28"/>
                <w:szCs w:val="28"/>
              </w:rPr>
              <w:t xml:space="preserve"> </w:t>
            </w:r>
            <w:r w:rsidRPr="007F0FF4">
              <w:rPr>
                <w:rFonts w:ascii="Verdana" w:eastAsia="新細明體" w:hAnsi="Verdana" w:cs="新細明體"/>
                <w:b/>
                <w:kern w:val="0"/>
                <w:sz w:val="28"/>
                <w:szCs w:val="28"/>
              </w:rPr>
              <w:t>住宅用火災警報器具備自動試驗功能者，於出現功能異常訊息時更換之；不具備自動試驗功能者，於使用期限屆滿前更換之。</w:t>
            </w:r>
            <w:r w:rsidRPr="007F0FF4">
              <w:rPr>
                <w:rFonts w:ascii="Verdana" w:eastAsia="新細明體" w:hAnsi="Verdana" w:cs="新細明體"/>
                <w:b/>
                <w:kern w:val="0"/>
                <w:sz w:val="28"/>
                <w:szCs w:val="28"/>
              </w:rPr>
              <w:br/>
            </w:r>
            <w:r w:rsidRPr="007F0FF4">
              <w:rPr>
                <w:rFonts w:ascii="Verdana" w:eastAsia="新細明體" w:hAnsi="Verdana" w:cs="新細明體"/>
                <w:b/>
                <w:kern w:val="0"/>
                <w:sz w:val="28"/>
                <w:szCs w:val="28"/>
              </w:rPr>
              <w:t>除前項情形外，管理權人依警報器使用說明書檢查住宅用火災警報器，並維持功能正常。</w:t>
            </w:r>
            <w:r w:rsidRPr="007F0FF4">
              <w:rPr>
                <w:rFonts w:ascii="Verdana" w:eastAsia="新細明體" w:hAnsi="Verdana" w:cs="新細明體"/>
                <w:b/>
                <w:kern w:val="0"/>
                <w:sz w:val="28"/>
                <w:szCs w:val="28"/>
              </w:rPr>
              <w:br/>
            </w:r>
          </w:p>
          <w:p w:rsidR="009B29D2" w:rsidRPr="007F0FF4" w:rsidRDefault="00FB4A24" w:rsidP="007F0FF4">
            <w:pPr>
              <w:widowControl/>
              <w:spacing w:line="480" w:lineRule="exact"/>
              <w:rPr>
                <w:rFonts w:ascii="Verdana" w:eastAsia="新細明體" w:hAnsi="Verdana" w:cs="新細明體"/>
                <w:b/>
                <w:kern w:val="0"/>
                <w:sz w:val="28"/>
                <w:szCs w:val="28"/>
              </w:rPr>
            </w:pPr>
            <w:r w:rsidRPr="007F0FF4">
              <w:rPr>
                <w:rFonts w:ascii="Verdana" w:eastAsia="新細明體" w:hAnsi="Verdana" w:cs="新細明體"/>
                <w:b/>
                <w:kern w:val="0"/>
                <w:sz w:val="28"/>
                <w:szCs w:val="28"/>
              </w:rPr>
              <w:t>第九條</w:t>
            </w:r>
            <w:r w:rsidRPr="007F0FF4">
              <w:rPr>
                <w:rFonts w:ascii="Verdana" w:eastAsia="新細明體" w:hAnsi="Verdana" w:cs="新細明體"/>
                <w:b/>
                <w:kern w:val="0"/>
                <w:sz w:val="28"/>
                <w:szCs w:val="28"/>
              </w:rPr>
              <w:t xml:space="preserve"> </w:t>
            </w:r>
            <w:r w:rsidRPr="007F0FF4">
              <w:rPr>
                <w:rFonts w:ascii="Verdana" w:eastAsia="新細明體" w:hAnsi="Verdana" w:cs="新細明體"/>
                <w:b/>
                <w:kern w:val="0"/>
                <w:sz w:val="28"/>
                <w:szCs w:val="28"/>
              </w:rPr>
              <w:t>本法第六條第四項規定之場所，於本法中華民國九十九年五月二十一日修正</w:t>
            </w:r>
            <w:proofErr w:type="gramStart"/>
            <w:r w:rsidRPr="007F0FF4">
              <w:rPr>
                <w:rFonts w:ascii="Verdana" w:eastAsia="新細明體" w:hAnsi="Verdana" w:cs="新細明體"/>
                <w:b/>
                <w:kern w:val="0"/>
                <w:sz w:val="28"/>
                <w:szCs w:val="28"/>
              </w:rPr>
              <w:t>生效前既設</w:t>
            </w:r>
            <w:proofErr w:type="gramEnd"/>
            <w:r w:rsidRPr="007F0FF4">
              <w:rPr>
                <w:rFonts w:ascii="Verdana" w:eastAsia="新細明體" w:hAnsi="Verdana" w:cs="新細明體"/>
                <w:b/>
                <w:kern w:val="0"/>
                <w:sz w:val="28"/>
                <w:szCs w:val="28"/>
              </w:rPr>
              <w:t>者，應於一百年十二月三十一日以前設置住宅用火災警報器。</w:t>
            </w:r>
            <w:r w:rsidRPr="007F0FF4">
              <w:rPr>
                <w:rFonts w:ascii="Verdana" w:eastAsia="新細明體" w:hAnsi="Verdana" w:cs="新細明體"/>
                <w:b/>
                <w:kern w:val="0"/>
                <w:sz w:val="28"/>
                <w:szCs w:val="28"/>
              </w:rPr>
              <w:br/>
            </w:r>
            <w:r w:rsidRPr="007F0FF4">
              <w:rPr>
                <w:rFonts w:ascii="Verdana" w:eastAsia="新細明體" w:hAnsi="Verdana" w:cs="新細明體"/>
                <w:b/>
                <w:kern w:val="0"/>
                <w:sz w:val="28"/>
                <w:szCs w:val="28"/>
              </w:rPr>
              <w:t>前項場所於本法中華民國九十九年五月二十一日至本辦法發布生效前有新建、增建、改建、用途變更者，應於一百年三月三十一日以前設置住宅用火災警報器。</w:t>
            </w:r>
            <w:r w:rsidRPr="007F0FF4">
              <w:rPr>
                <w:rFonts w:ascii="Verdana" w:eastAsia="新細明體" w:hAnsi="Verdana" w:cs="新細明體"/>
                <w:b/>
                <w:kern w:val="0"/>
                <w:sz w:val="28"/>
                <w:szCs w:val="28"/>
              </w:rPr>
              <w:br/>
            </w:r>
          </w:p>
          <w:p w:rsidR="009B29D2" w:rsidRPr="007F0FF4" w:rsidRDefault="00FB4A24" w:rsidP="007F0FF4">
            <w:pPr>
              <w:widowControl/>
              <w:spacing w:line="480" w:lineRule="exact"/>
              <w:rPr>
                <w:rFonts w:ascii="Verdana" w:eastAsia="新細明體" w:hAnsi="Verdana" w:cs="新細明體"/>
                <w:b/>
                <w:kern w:val="0"/>
                <w:sz w:val="28"/>
                <w:szCs w:val="28"/>
              </w:rPr>
            </w:pPr>
            <w:r w:rsidRPr="007F0FF4">
              <w:rPr>
                <w:rFonts w:ascii="Verdana" w:eastAsia="新細明體" w:hAnsi="Verdana" w:cs="新細明體"/>
                <w:b/>
                <w:kern w:val="0"/>
                <w:sz w:val="28"/>
                <w:szCs w:val="28"/>
              </w:rPr>
              <w:t>第十條</w:t>
            </w:r>
            <w:r w:rsidRPr="007F0FF4">
              <w:rPr>
                <w:rFonts w:ascii="Verdana" w:eastAsia="新細明體" w:hAnsi="Verdana" w:cs="新細明體"/>
                <w:b/>
                <w:kern w:val="0"/>
                <w:sz w:val="28"/>
                <w:szCs w:val="28"/>
              </w:rPr>
              <w:t xml:space="preserve"> </w:t>
            </w:r>
            <w:r w:rsidRPr="007F0FF4">
              <w:rPr>
                <w:rFonts w:ascii="Verdana" w:eastAsia="新細明體" w:hAnsi="Verdana" w:cs="新細明體"/>
                <w:b/>
                <w:kern w:val="0"/>
                <w:sz w:val="28"/>
                <w:szCs w:val="28"/>
              </w:rPr>
              <w:t>本法第六條第五項規定之場所，於本辦法發布</w:t>
            </w:r>
            <w:proofErr w:type="gramStart"/>
            <w:r w:rsidRPr="007F0FF4">
              <w:rPr>
                <w:rFonts w:ascii="Verdana" w:eastAsia="新細明體" w:hAnsi="Verdana" w:cs="新細明體"/>
                <w:b/>
                <w:kern w:val="0"/>
                <w:sz w:val="28"/>
                <w:szCs w:val="28"/>
              </w:rPr>
              <w:t>生效前既設</w:t>
            </w:r>
            <w:proofErr w:type="gramEnd"/>
            <w:r w:rsidRPr="007F0FF4">
              <w:rPr>
                <w:rFonts w:ascii="Verdana" w:eastAsia="新細明體" w:hAnsi="Verdana" w:cs="新細明體"/>
                <w:b/>
                <w:kern w:val="0"/>
                <w:sz w:val="28"/>
                <w:szCs w:val="28"/>
              </w:rPr>
              <w:t>者，於中華民國一百零六年十二月三十一日以前設置住宅用火災警報器。</w:t>
            </w:r>
            <w:r w:rsidRPr="007F0FF4">
              <w:rPr>
                <w:rFonts w:ascii="Verdana" w:eastAsia="新細明體" w:hAnsi="Verdana" w:cs="新細明體"/>
                <w:b/>
                <w:kern w:val="0"/>
                <w:sz w:val="28"/>
                <w:szCs w:val="28"/>
              </w:rPr>
              <w:br/>
            </w:r>
          </w:p>
          <w:p w:rsidR="00FB4A24" w:rsidRPr="007F0FF4" w:rsidRDefault="00FB4A24" w:rsidP="007F0FF4">
            <w:pPr>
              <w:widowControl/>
              <w:spacing w:line="480" w:lineRule="exact"/>
              <w:rPr>
                <w:rFonts w:ascii="Verdana" w:eastAsia="新細明體" w:hAnsi="Verdana" w:cs="新細明體"/>
                <w:b/>
                <w:kern w:val="0"/>
                <w:sz w:val="28"/>
                <w:szCs w:val="28"/>
              </w:rPr>
            </w:pPr>
            <w:r w:rsidRPr="007F0FF4">
              <w:rPr>
                <w:rFonts w:ascii="Verdana" w:eastAsia="新細明體" w:hAnsi="Verdana" w:cs="新細明體"/>
                <w:b/>
                <w:kern w:val="0"/>
                <w:sz w:val="28"/>
                <w:szCs w:val="28"/>
              </w:rPr>
              <w:t>第十一條</w:t>
            </w:r>
            <w:r w:rsidRPr="007F0FF4">
              <w:rPr>
                <w:rFonts w:ascii="Verdana" w:eastAsia="新細明體" w:hAnsi="Verdana" w:cs="新細明體"/>
                <w:b/>
                <w:kern w:val="0"/>
                <w:sz w:val="28"/>
                <w:szCs w:val="28"/>
              </w:rPr>
              <w:t xml:space="preserve"> </w:t>
            </w:r>
            <w:r w:rsidRPr="007F0FF4">
              <w:rPr>
                <w:rFonts w:ascii="Verdana" w:eastAsia="新細明體" w:hAnsi="Verdana" w:cs="新細明體"/>
                <w:b/>
                <w:kern w:val="0"/>
                <w:sz w:val="28"/>
                <w:szCs w:val="28"/>
              </w:rPr>
              <w:t>本辦法自發布日施行。</w:t>
            </w:r>
          </w:p>
        </w:tc>
      </w:tr>
      <w:tr w:rsidR="00FB4A24" w:rsidRPr="007F0FF4">
        <w:trPr>
          <w:tblCellSpacing w:w="0" w:type="dxa"/>
        </w:trPr>
        <w:tc>
          <w:tcPr>
            <w:tcW w:w="0" w:type="auto"/>
            <w:tcMar>
              <w:top w:w="45" w:type="dxa"/>
              <w:left w:w="0" w:type="dxa"/>
              <w:bottom w:w="0" w:type="dxa"/>
              <w:right w:w="0" w:type="dxa"/>
            </w:tcMar>
            <w:vAlign w:val="center"/>
            <w:hideMark/>
          </w:tcPr>
          <w:p w:rsidR="009B29D2" w:rsidRPr="007F0FF4" w:rsidRDefault="00FB4A24" w:rsidP="007F0FF4">
            <w:pPr>
              <w:widowControl/>
              <w:spacing w:line="480" w:lineRule="exact"/>
              <w:rPr>
                <w:rFonts w:ascii="Verdana" w:eastAsia="新細明體" w:hAnsi="Verdana" w:cs="新細明體"/>
                <w:b/>
                <w:kern w:val="0"/>
                <w:sz w:val="28"/>
                <w:szCs w:val="28"/>
              </w:rPr>
            </w:pPr>
            <w:r w:rsidRPr="007F0FF4">
              <w:rPr>
                <w:rFonts w:ascii="Verdana" w:eastAsia="新細明體" w:hAnsi="Verdana" w:cs="新細明體"/>
                <w:b/>
                <w:kern w:val="0"/>
                <w:sz w:val="28"/>
                <w:szCs w:val="28"/>
              </w:rPr>
              <w:lastRenderedPageBreak/>
              <w:t> </w:t>
            </w:r>
            <w:r w:rsidR="009B29D2" w:rsidRPr="007F0FF4">
              <w:rPr>
                <w:rFonts w:ascii="Verdana" w:eastAsia="新細明體" w:hAnsi="Verdana" w:cs="新細明體" w:hint="eastAsia"/>
                <w:b/>
                <w:kern w:val="0"/>
                <w:sz w:val="28"/>
                <w:szCs w:val="28"/>
              </w:rPr>
              <w:t xml:space="preserve">    </w:t>
            </w:r>
            <w:r w:rsidR="009B29D2" w:rsidRPr="007F0FF4">
              <w:rPr>
                <w:rFonts w:ascii="Verdana" w:eastAsia="新細明體" w:hAnsi="Verdana" w:cs="新細明體" w:hint="eastAsia"/>
                <w:b/>
                <w:kern w:val="0"/>
                <w:sz w:val="28"/>
                <w:szCs w:val="28"/>
              </w:rPr>
              <w:t>資料來源：</w:t>
            </w:r>
            <w:r w:rsidR="009B29D2" w:rsidRPr="007F0FF4">
              <w:rPr>
                <w:rFonts w:ascii="Verdana" w:eastAsia="新細明體" w:hAnsi="Verdana" w:cs="新細明體" w:hint="eastAsia"/>
                <w:b/>
                <w:kern w:val="0"/>
                <w:sz w:val="28"/>
                <w:szCs w:val="28"/>
              </w:rPr>
              <w:t xml:space="preserve">    </w:t>
            </w:r>
            <w:r w:rsidR="009B29D2" w:rsidRPr="007F0FF4">
              <w:rPr>
                <w:rFonts w:ascii="Verdana" w:eastAsia="新細明體" w:hAnsi="Verdana" w:cs="新細明體" w:hint="eastAsia"/>
                <w:b/>
                <w:kern w:val="0"/>
                <w:sz w:val="28"/>
                <w:szCs w:val="28"/>
              </w:rPr>
              <w:t>軍訓</w:t>
            </w:r>
            <w:proofErr w:type="gramStart"/>
            <w:r w:rsidR="009B29D2" w:rsidRPr="007F0FF4">
              <w:rPr>
                <w:rFonts w:ascii="Verdana" w:eastAsia="新細明體" w:hAnsi="Verdana" w:cs="新細明體" w:hint="eastAsia"/>
                <w:b/>
                <w:kern w:val="0"/>
                <w:sz w:val="28"/>
                <w:szCs w:val="28"/>
              </w:rPr>
              <w:t>處校安</w:t>
            </w:r>
            <w:proofErr w:type="gramEnd"/>
            <w:r w:rsidR="009B29D2" w:rsidRPr="007F0FF4">
              <w:rPr>
                <w:rFonts w:ascii="Verdana" w:eastAsia="新細明體" w:hAnsi="Verdana" w:cs="新細明體" w:hint="eastAsia"/>
                <w:b/>
                <w:kern w:val="0"/>
                <w:sz w:val="28"/>
                <w:szCs w:val="28"/>
              </w:rPr>
              <w:t>中心</w:t>
            </w:r>
            <w:r w:rsidR="009B29D2" w:rsidRPr="007F0FF4">
              <w:rPr>
                <w:rFonts w:ascii="Verdana" w:eastAsia="新細明體" w:hAnsi="Verdana" w:cs="新細明體" w:hint="eastAsia"/>
                <w:b/>
                <w:kern w:val="0"/>
                <w:sz w:val="28"/>
                <w:szCs w:val="28"/>
              </w:rPr>
              <w:t>-</w:t>
            </w:r>
            <w:r w:rsidR="009B29D2" w:rsidRPr="007F0FF4">
              <w:rPr>
                <w:rFonts w:ascii="Verdana" w:eastAsia="新細明體" w:hAnsi="Verdana" w:cs="新細明體" w:hint="eastAsia"/>
                <w:b/>
                <w:kern w:val="0"/>
                <w:sz w:val="28"/>
                <w:szCs w:val="28"/>
              </w:rPr>
              <w:t>青春寄居蟹</w:t>
            </w:r>
            <w:proofErr w:type="gramStart"/>
            <w:r w:rsidR="009B29D2" w:rsidRPr="007F0FF4">
              <w:rPr>
                <w:rFonts w:ascii="Verdana" w:eastAsia="新細明體" w:hAnsi="Verdana" w:cs="新細明體" w:hint="eastAsia"/>
                <w:b/>
                <w:kern w:val="0"/>
                <w:sz w:val="28"/>
                <w:szCs w:val="28"/>
              </w:rPr>
              <w:t>賃</w:t>
            </w:r>
            <w:proofErr w:type="gramEnd"/>
            <w:r w:rsidR="009B29D2" w:rsidRPr="007F0FF4">
              <w:rPr>
                <w:rFonts w:ascii="Verdana" w:eastAsia="新細明體" w:hAnsi="Verdana" w:cs="新細明體" w:hint="eastAsia"/>
                <w:b/>
                <w:kern w:val="0"/>
                <w:sz w:val="28"/>
                <w:szCs w:val="28"/>
              </w:rPr>
              <w:t>居服務資訊網</w:t>
            </w:r>
          </w:p>
          <w:p w:rsidR="009B29D2" w:rsidRPr="007F0FF4" w:rsidRDefault="009B29D2" w:rsidP="007F0FF4">
            <w:pPr>
              <w:widowControl/>
              <w:spacing w:line="480" w:lineRule="exact"/>
              <w:rPr>
                <w:rFonts w:ascii="Verdana" w:eastAsia="新細明體" w:hAnsi="Verdana" w:cs="新細明體"/>
                <w:b/>
                <w:kern w:val="0"/>
                <w:sz w:val="28"/>
                <w:szCs w:val="28"/>
              </w:rPr>
            </w:pPr>
          </w:p>
        </w:tc>
      </w:tr>
    </w:tbl>
    <w:p w:rsidR="00DB73DC" w:rsidRPr="007F0FF4" w:rsidRDefault="007F0FF4" w:rsidP="007F0FF4">
      <w:pPr>
        <w:spacing w:line="480" w:lineRule="exact"/>
        <w:rPr>
          <w:b/>
          <w:sz w:val="28"/>
          <w:szCs w:val="28"/>
        </w:rPr>
      </w:pPr>
      <w:r>
        <w:rPr>
          <w:rFonts w:ascii="Verdana" w:hAnsi="Verdana" w:hint="eastAsia"/>
          <w:b/>
          <w:color w:val="333666"/>
          <w:sz w:val="28"/>
          <w:szCs w:val="28"/>
        </w:rPr>
        <w:t>新竹校</w:t>
      </w:r>
      <w:proofErr w:type="gramStart"/>
      <w:r>
        <w:rPr>
          <w:rFonts w:ascii="Verdana" w:hAnsi="Verdana" w:hint="eastAsia"/>
          <w:b/>
          <w:color w:val="333666"/>
          <w:sz w:val="28"/>
          <w:szCs w:val="28"/>
        </w:rPr>
        <w:t>區</w:t>
      </w:r>
      <w:r w:rsidR="009B29D2" w:rsidRPr="007F0FF4">
        <w:rPr>
          <w:rFonts w:ascii="Verdana" w:hAnsi="Verdana"/>
          <w:b/>
          <w:color w:val="333666"/>
          <w:sz w:val="28"/>
          <w:szCs w:val="28"/>
        </w:rPr>
        <w:t>校安中心</w:t>
      </w:r>
      <w:proofErr w:type="gramEnd"/>
      <w:r w:rsidR="009B29D2" w:rsidRPr="007F0FF4">
        <w:rPr>
          <w:rFonts w:ascii="Verdana" w:hAnsi="Verdana"/>
          <w:b/>
          <w:color w:val="333666"/>
          <w:sz w:val="28"/>
          <w:szCs w:val="28"/>
        </w:rPr>
        <w:t>專線</w:t>
      </w:r>
      <w:r w:rsidR="009B29D2" w:rsidRPr="007F0FF4">
        <w:rPr>
          <w:rFonts w:ascii="Verdana" w:hAnsi="Verdana"/>
          <w:b/>
          <w:color w:val="333666"/>
          <w:sz w:val="28"/>
          <w:szCs w:val="28"/>
        </w:rPr>
        <w:t>:0</w:t>
      </w:r>
      <w:r w:rsidRPr="007F0FF4">
        <w:rPr>
          <w:rFonts w:ascii="Verdana" w:hAnsi="Verdana" w:hint="eastAsia"/>
          <w:b/>
          <w:color w:val="333666"/>
          <w:sz w:val="28"/>
          <w:szCs w:val="28"/>
        </w:rPr>
        <w:t>3</w:t>
      </w:r>
      <w:r w:rsidR="009B29D2" w:rsidRPr="007F0FF4">
        <w:rPr>
          <w:rFonts w:ascii="Verdana" w:hAnsi="Verdana"/>
          <w:b/>
          <w:color w:val="333666"/>
          <w:sz w:val="28"/>
          <w:szCs w:val="28"/>
        </w:rPr>
        <w:t>-</w:t>
      </w:r>
      <w:r w:rsidRPr="007F0FF4">
        <w:rPr>
          <w:rFonts w:ascii="Verdana" w:hAnsi="Verdana" w:hint="eastAsia"/>
          <w:b/>
          <w:color w:val="333666"/>
          <w:sz w:val="28"/>
          <w:szCs w:val="28"/>
        </w:rPr>
        <w:t>699</w:t>
      </w:r>
      <w:r w:rsidR="009B29D2" w:rsidRPr="007F0FF4">
        <w:rPr>
          <w:rFonts w:ascii="Verdana" w:hAnsi="Verdana"/>
          <w:b/>
          <w:color w:val="333666"/>
          <w:sz w:val="28"/>
          <w:szCs w:val="28"/>
        </w:rPr>
        <w:t>-</w:t>
      </w:r>
      <w:r w:rsidRPr="007F0FF4">
        <w:rPr>
          <w:rFonts w:ascii="Verdana" w:hAnsi="Verdana" w:hint="eastAsia"/>
          <w:b/>
          <w:color w:val="333666"/>
          <w:sz w:val="28"/>
          <w:szCs w:val="28"/>
        </w:rPr>
        <w:t>1399</w:t>
      </w:r>
    </w:p>
    <w:sectPr w:rsidR="00DB73DC" w:rsidRPr="007F0FF4" w:rsidSect="007F0FF4">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09D" w:rsidRDefault="00C5209D" w:rsidP="007F0FF4">
      <w:r>
        <w:separator/>
      </w:r>
    </w:p>
  </w:endnote>
  <w:endnote w:type="continuationSeparator" w:id="0">
    <w:p w:rsidR="00C5209D" w:rsidRDefault="00C5209D" w:rsidP="007F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779790"/>
      <w:docPartObj>
        <w:docPartGallery w:val="Page Numbers (Bottom of Page)"/>
        <w:docPartUnique/>
      </w:docPartObj>
    </w:sdtPr>
    <w:sdtContent>
      <w:p w:rsidR="007F0FF4" w:rsidRDefault="007F0FF4">
        <w:pPr>
          <w:pStyle w:val="a5"/>
          <w:jc w:val="center"/>
        </w:pPr>
        <w:r>
          <w:fldChar w:fldCharType="begin"/>
        </w:r>
        <w:r>
          <w:instrText>PAGE   \* MERGEFORMAT</w:instrText>
        </w:r>
        <w:r>
          <w:fldChar w:fldCharType="separate"/>
        </w:r>
        <w:r w:rsidRPr="007F0FF4">
          <w:rPr>
            <w:noProof/>
            <w:lang w:val="zh-TW"/>
          </w:rPr>
          <w:t>2</w:t>
        </w:r>
        <w:r>
          <w:fldChar w:fldCharType="end"/>
        </w:r>
      </w:p>
    </w:sdtContent>
  </w:sdt>
  <w:p w:rsidR="007F0FF4" w:rsidRDefault="007F0F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09D" w:rsidRDefault="00C5209D" w:rsidP="007F0FF4">
      <w:r>
        <w:separator/>
      </w:r>
    </w:p>
  </w:footnote>
  <w:footnote w:type="continuationSeparator" w:id="0">
    <w:p w:rsidR="00C5209D" w:rsidRDefault="00C5209D" w:rsidP="007F0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A24"/>
    <w:rsid w:val="007F0FF4"/>
    <w:rsid w:val="009B29D2"/>
    <w:rsid w:val="00C5209D"/>
    <w:rsid w:val="00DB73DC"/>
    <w:rsid w:val="00FB4A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FF4"/>
    <w:pPr>
      <w:tabs>
        <w:tab w:val="center" w:pos="4153"/>
        <w:tab w:val="right" w:pos="8306"/>
      </w:tabs>
      <w:snapToGrid w:val="0"/>
    </w:pPr>
    <w:rPr>
      <w:sz w:val="20"/>
      <w:szCs w:val="20"/>
    </w:rPr>
  </w:style>
  <w:style w:type="character" w:customStyle="1" w:styleId="a4">
    <w:name w:val="頁首 字元"/>
    <w:basedOn w:val="a0"/>
    <w:link w:val="a3"/>
    <w:uiPriority w:val="99"/>
    <w:rsid w:val="007F0FF4"/>
    <w:rPr>
      <w:sz w:val="20"/>
      <w:szCs w:val="20"/>
    </w:rPr>
  </w:style>
  <w:style w:type="paragraph" w:styleId="a5">
    <w:name w:val="footer"/>
    <w:basedOn w:val="a"/>
    <w:link w:val="a6"/>
    <w:uiPriority w:val="99"/>
    <w:unhideWhenUsed/>
    <w:rsid w:val="007F0FF4"/>
    <w:pPr>
      <w:tabs>
        <w:tab w:val="center" w:pos="4153"/>
        <w:tab w:val="right" w:pos="8306"/>
      </w:tabs>
      <w:snapToGrid w:val="0"/>
    </w:pPr>
    <w:rPr>
      <w:sz w:val="20"/>
      <w:szCs w:val="20"/>
    </w:rPr>
  </w:style>
  <w:style w:type="character" w:customStyle="1" w:styleId="a6">
    <w:name w:val="頁尾 字元"/>
    <w:basedOn w:val="a0"/>
    <w:link w:val="a5"/>
    <w:uiPriority w:val="99"/>
    <w:rsid w:val="007F0FF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FF4"/>
    <w:pPr>
      <w:tabs>
        <w:tab w:val="center" w:pos="4153"/>
        <w:tab w:val="right" w:pos="8306"/>
      </w:tabs>
      <w:snapToGrid w:val="0"/>
    </w:pPr>
    <w:rPr>
      <w:sz w:val="20"/>
      <w:szCs w:val="20"/>
    </w:rPr>
  </w:style>
  <w:style w:type="character" w:customStyle="1" w:styleId="a4">
    <w:name w:val="頁首 字元"/>
    <w:basedOn w:val="a0"/>
    <w:link w:val="a3"/>
    <w:uiPriority w:val="99"/>
    <w:rsid w:val="007F0FF4"/>
    <w:rPr>
      <w:sz w:val="20"/>
      <w:szCs w:val="20"/>
    </w:rPr>
  </w:style>
  <w:style w:type="paragraph" w:styleId="a5">
    <w:name w:val="footer"/>
    <w:basedOn w:val="a"/>
    <w:link w:val="a6"/>
    <w:uiPriority w:val="99"/>
    <w:unhideWhenUsed/>
    <w:rsid w:val="007F0FF4"/>
    <w:pPr>
      <w:tabs>
        <w:tab w:val="center" w:pos="4153"/>
        <w:tab w:val="right" w:pos="8306"/>
      </w:tabs>
      <w:snapToGrid w:val="0"/>
    </w:pPr>
    <w:rPr>
      <w:sz w:val="20"/>
      <w:szCs w:val="20"/>
    </w:rPr>
  </w:style>
  <w:style w:type="character" w:customStyle="1" w:styleId="a6">
    <w:name w:val="頁尾 字元"/>
    <w:basedOn w:val="a0"/>
    <w:link w:val="a5"/>
    <w:uiPriority w:val="99"/>
    <w:rsid w:val="007F0F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M91P</dc:creator>
  <cp:lastModifiedBy>M91P</cp:lastModifiedBy>
  <cp:revision>3</cp:revision>
  <dcterms:created xsi:type="dcterms:W3CDTF">2011-12-06T06:15:00Z</dcterms:created>
  <dcterms:modified xsi:type="dcterms:W3CDTF">2012-02-07T02:55:00Z</dcterms:modified>
</cp:coreProperties>
</file>